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spacing w:before="0" w:beforeAutospacing="0" w:after="0" w:afterAutospacing="0" w:line="360" w:lineRule="auto"/>
        <w:ind w:left="0" w:leftChars="0" w:right="0" w:rightChars="0" w:firstLine="803" w:firstLineChars="200"/>
        <w:jc w:val="center"/>
        <w:rPr>
          <w:rFonts w:ascii="Times New Roman" w:eastAsia="宋体"/>
          <w:color w:val="auto"/>
          <w:sz w:val="40"/>
          <w:szCs w:val="36"/>
        </w:rPr>
      </w:pPr>
      <w:bookmarkStart w:id="0" w:name="_GoBack"/>
      <w:r>
        <w:rPr>
          <w:rStyle w:val="5"/>
          <w:rFonts w:hint="eastAsia" w:ascii="Times New Roman" w:hAnsi="宋体" w:eastAsia="宋体" w:cs="宋体"/>
          <w:i w:val="0"/>
          <w:iCs w:val="0"/>
          <w:caps w:val="0"/>
          <w:color w:val="auto"/>
          <w:spacing w:val="0"/>
          <w:sz w:val="40"/>
          <w:szCs w:val="21"/>
        </w:rPr>
        <w:t>2017年工作述职述廉述学述法报告</w:t>
      </w:r>
    </w:p>
    <w:bookmarkEnd w:id="0"/>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center"/>
        <w:rPr>
          <w:rFonts w:ascii="Times New Roman" w:eastAsia="宋体"/>
          <w:color w:val="auto"/>
          <w:sz w:val="28"/>
        </w:rPr>
      </w:pPr>
      <w:r>
        <w:rPr>
          <w:rFonts w:hint="eastAsia" w:ascii="Times New Roman" w:hAnsi="宋体" w:eastAsia="宋体" w:cs="宋体"/>
          <w:i w:val="0"/>
          <w:iCs w:val="0"/>
          <w:caps w:val="0"/>
          <w:color w:val="auto"/>
          <w:spacing w:val="0"/>
          <w:sz w:val="28"/>
          <w:szCs w:val="16"/>
        </w:rPr>
        <w:t>体育系 陈庆合</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一年来，按照学校党委的要求，团结和依靠体育系全体师生员工，紧密结合应用型大学建设和审核评估工作，不断增强凝聚力和向心力，深化教育教学改革。通过努力的工作，较好地完成了2017年的各项工作任务。现将一年来的工作情况述职如下：</w:t>
      </w:r>
    </w:p>
    <w:p>
      <w:pPr>
        <w:pStyle w:val="2"/>
        <w:keepNext w:val="0"/>
        <w:keepLines w:val="0"/>
        <w:widowControl/>
        <w:suppressLineNumbers w:val="0"/>
        <w:snapToGrid/>
        <w:spacing w:before="312" w:beforeLines="100" w:beforeAutospacing="0" w:after="156" w:afterLines="50" w:afterAutospacing="0" w:line="360" w:lineRule="auto"/>
        <w:ind w:left="0" w:leftChars="0" w:right="0" w:rightChars="0" w:firstLine="0" w:firstLineChars="0"/>
        <w:jc w:val="left"/>
        <w:outlineLvl w:val="0"/>
        <w:rPr>
          <w:rFonts w:ascii="Times New Roman" w:eastAsia="宋体"/>
          <w:b/>
          <w:color w:val="auto"/>
          <w:sz w:val="32"/>
        </w:rPr>
      </w:pPr>
      <w:r>
        <w:rPr>
          <w:rStyle w:val="5"/>
          <w:rFonts w:hint="eastAsia" w:ascii="Times New Roman" w:hAnsi="宋体" w:eastAsia="宋体" w:cs="宋体"/>
          <w:b/>
          <w:i w:val="0"/>
          <w:iCs w:val="0"/>
          <w:caps w:val="0"/>
          <w:color w:val="auto"/>
          <w:spacing w:val="0"/>
          <w:sz w:val="32"/>
          <w:szCs w:val="16"/>
        </w:rPr>
        <w:t>一、加强学习，不断提高自身素质</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按照学校统一部署，深入学习</w:t>
      </w:r>
      <w:r>
        <w:rPr>
          <w:rFonts w:hint="eastAsia" w:ascii="Times New Roman" w:hAnsi="宋体" w:eastAsia="宋体" w:cs="宋体"/>
          <w:i w:val="0"/>
          <w:iCs w:val="0"/>
          <w:caps w:val="0"/>
          <w:color w:val="auto"/>
          <w:spacing w:val="0"/>
          <w:sz w:val="28"/>
          <w:szCs w:val="16"/>
          <w:lang w:eastAsia="zh-CN"/>
        </w:rPr>
        <w:t>习近平总书记系列重要讲话</w:t>
      </w:r>
      <w:r>
        <w:rPr>
          <w:rFonts w:hint="eastAsia" w:ascii="Times New Roman" w:hAnsi="宋体" w:eastAsia="宋体" w:cs="宋体"/>
          <w:i w:val="0"/>
          <w:iCs w:val="0"/>
          <w:caps w:val="0"/>
          <w:color w:val="auto"/>
          <w:spacing w:val="0"/>
          <w:sz w:val="28"/>
          <w:szCs w:val="16"/>
        </w:rPr>
        <w:t>精神和党的十九大报告，做到认真思考消化吸收，并贯彻到各项具体工作中。注重意识形态领域的工作，确保各项教育工作与党中央保持高度一致。</w:t>
      </w:r>
    </w:p>
    <w:p>
      <w:pPr>
        <w:pStyle w:val="2"/>
        <w:keepNext w:val="0"/>
        <w:keepLines w:val="0"/>
        <w:widowControl/>
        <w:suppressLineNumbers w:val="0"/>
        <w:snapToGrid/>
        <w:spacing w:before="312" w:beforeLines="100" w:beforeAutospacing="0" w:after="156" w:afterLines="50" w:afterAutospacing="0" w:line="360" w:lineRule="auto"/>
        <w:ind w:left="0" w:leftChars="0" w:right="0" w:rightChars="0" w:firstLine="0" w:firstLineChars="0"/>
        <w:jc w:val="left"/>
        <w:outlineLvl w:val="0"/>
        <w:rPr>
          <w:rFonts w:ascii="Times New Roman" w:eastAsia="宋体"/>
          <w:b/>
          <w:color w:val="auto"/>
          <w:sz w:val="32"/>
        </w:rPr>
      </w:pPr>
      <w:r>
        <w:rPr>
          <w:rStyle w:val="5"/>
          <w:rFonts w:hint="eastAsia" w:ascii="Times New Roman" w:hAnsi="宋体" w:eastAsia="宋体" w:cs="宋体"/>
          <w:b/>
          <w:i w:val="0"/>
          <w:iCs w:val="0"/>
          <w:caps w:val="0"/>
          <w:color w:val="auto"/>
          <w:spacing w:val="0"/>
          <w:sz w:val="32"/>
          <w:szCs w:val="16"/>
        </w:rPr>
        <w:t>二、认真做好各项行政工作</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在认真完成各项日常行政管理工作的同时，重点完成了以下主要任务。</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1.顺利完成2017年人才引进工作，引进4名硕士研究生；</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2.成功承办全国“健康中国—2017（秦皇岛）运动康复大会”，聘请国家体育总局社会体育指导中心业务部副主任、中国门球协会秘书长张娜来校进行学术讲座；</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3.为秦皇岛市举办的河北省第二届旅发大会助力，派出600名太极拳表演者和60名武术表演者，取得良好效果；</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4.积极参加河北省大学生运动会的田径、篮球、排球、足球、健美操、乒乓球等项目，取得了优异成绩；</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5.为秦皇岛市第七届运动会提供700名太极拳表演者，并参加了篮球、排球、定向运动、乒乓球、田径等项目，取得了优异成绩；</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6.师生共同参加了全国游泳比赛，成绩优异；</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7.参加了教育部举办的全国体育教育专业技能大赛；</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8.参加了北戴河国际太极拳大会、全国龙舟比赛、京津冀龙舟比赛和全国健身气功比赛，获多枚金、银、铜牌；</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9.顺利完成了2016年教学工作量津贴的审核发放工作；</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10.圆满完成秦皇岛、昌黎校、开发区三个赛区的春季运动会的组织工作；</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11.开展精准扶贫工作，到学校帮扶点陈台子村、张庄村慰问我校驻村帮扶干部，并入户开展精准扶贫；</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12.顺利完成三个校区19000多人的体质测试工作，并如期上报了数据。</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13.积极做好转型发展评估工作，在三个校区开展了体育系转型发展成果展，达到了良好效果；结合学习十九大精神，开展了“健康中国-体育文化展演活动”，得到了领导和师生的好评。</w:t>
      </w:r>
    </w:p>
    <w:p>
      <w:pPr>
        <w:pStyle w:val="2"/>
        <w:keepNext w:val="0"/>
        <w:keepLines w:val="0"/>
        <w:widowControl/>
        <w:suppressLineNumbers w:val="0"/>
        <w:snapToGrid/>
        <w:spacing w:before="312" w:beforeLines="100" w:beforeAutospacing="0" w:after="156" w:afterLines="50" w:afterAutospacing="0" w:line="360" w:lineRule="auto"/>
        <w:ind w:left="0" w:leftChars="0" w:right="0" w:rightChars="0" w:firstLine="0" w:firstLineChars="0"/>
        <w:jc w:val="left"/>
        <w:outlineLvl w:val="0"/>
        <w:rPr>
          <w:rFonts w:ascii="Times New Roman" w:eastAsia="宋体"/>
          <w:b/>
          <w:color w:val="auto"/>
          <w:sz w:val="32"/>
        </w:rPr>
      </w:pPr>
      <w:r>
        <w:rPr>
          <w:rStyle w:val="5"/>
          <w:rFonts w:hint="eastAsia" w:ascii="Times New Roman" w:hAnsi="宋体" w:eastAsia="宋体" w:cs="宋体"/>
          <w:b/>
          <w:i w:val="0"/>
          <w:iCs w:val="0"/>
          <w:caps w:val="0"/>
          <w:color w:val="auto"/>
          <w:spacing w:val="0"/>
          <w:sz w:val="32"/>
          <w:szCs w:val="16"/>
        </w:rPr>
        <w:t>三、加强专业建设和教学管理，切实提高人才培养质量</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结合转型发展评估和教育部本科教学审核评估，坚持“教育以质量为重”的办学理念，狠抓内涵建设，努力提高人才培养质量。</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多次召开转型发展和审核评估推进会，按照学校要求积极开展各项工作。重视学生真实职业能力培养，积极探索校企深度合作教学模式，与惠斯安普等达成合作意向。有1名教师被评为河北省师德先进个人，3名教师被评为专业带头人，3名教师被学校评为教学骨干。</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加强教学运行的监管力度。体育系教学督导组成员认真开展工作，按照教务处的要求对教学进行认真检查，检查中发现不良现象及时批评处理，并对教学方面需改进的教师进行帮助，不断提高他们的教育教学水平和质量，达到了较好的效果。</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实践教学运行顺畅。顺利完成2017届本科毕业论文、说课工作，同时顺利启动2018届本科毕业论文工作。圆满完成各专业的认识实习工作和毕业实习工作；圆满完成各年级的专业技能训练和科研技能训练等实践教学任务。</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积极与秦皇岛市教育局、体育局联系，努力争取学生的实践锻炼机会，学生参加了国家青年女排锦标赛、秦皇岛市中学生运动会的田径、篮球、排球等项目和秦皇岛市卫计委乒乓球比赛的裁判任务。通过参与校内体育比赛以及国家、省市各项体育赛事的组织和裁判工作，有效提高了学生的专业素质和专业动手能力，职业能力不断提升，达到了较好的培养效果。</w:t>
      </w:r>
    </w:p>
    <w:p>
      <w:pPr>
        <w:pStyle w:val="2"/>
        <w:keepNext w:val="0"/>
        <w:keepLines w:val="0"/>
        <w:widowControl/>
        <w:suppressLineNumbers w:val="0"/>
        <w:snapToGrid/>
        <w:spacing w:before="312" w:beforeLines="100" w:beforeAutospacing="0" w:after="156" w:afterLines="50" w:afterAutospacing="0" w:line="360" w:lineRule="auto"/>
        <w:ind w:left="0" w:leftChars="0" w:right="0" w:rightChars="0" w:firstLine="0" w:firstLineChars="0"/>
        <w:jc w:val="left"/>
        <w:outlineLvl w:val="0"/>
        <w:rPr>
          <w:rFonts w:ascii="Times New Roman" w:eastAsia="宋体"/>
          <w:b/>
          <w:color w:val="auto"/>
          <w:sz w:val="32"/>
        </w:rPr>
      </w:pPr>
      <w:r>
        <w:rPr>
          <w:rStyle w:val="5"/>
          <w:rFonts w:hint="eastAsia" w:ascii="Times New Roman" w:hAnsi="宋体" w:eastAsia="宋体" w:cs="宋体"/>
          <w:b/>
          <w:i w:val="0"/>
          <w:iCs w:val="0"/>
          <w:caps w:val="0"/>
          <w:color w:val="auto"/>
          <w:spacing w:val="0"/>
          <w:sz w:val="32"/>
          <w:szCs w:val="16"/>
        </w:rPr>
        <w:t>四、爱岗敬业，履行教授职责、专业带头人职责和硕士生导师职责</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作为一名教师，爱岗敬业，教书育人，为人师表，能全面熟练地履行各项职责。积极承担教学任务，刻苦钻研业务，不断提高教学水平，一年来承担了运动康复本科专业的《太极拳与保健》课程和体育教育专业的《能力本位教育理论》课程的教学任务，同时承担了3名硕士研究生的培养工作，认真完成了4名本科生毕业论文的指导工作，并有一名学生的毕业论文被评为优秀论文。制定了2017级体育教育综合改革试点专业和体育教育专接本专业的人才培养方案。主持《武术》、《太极拳》两门校级精品课。指导的学生参加北戴河国际太极拳大会和河北省大学生武术比赛获太极拳多枚金牌。发表学术论文3篇，出版学术著作1部。</w:t>
      </w:r>
    </w:p>
    <w:p>
      <w:pPr>
        <w:pStyle w:val="2"/>
        <w:keepNext w:val="0"/>
        <w:keepLines w:val="0"/>
        <w:widowControl/>
        <w:suppressLineNumbers w:val="0"/>
        <w:snapToGrid/>
        <w:spacing w:before="312" w:beforeLines="100" w:beforeAutospacing="0" w:after="156" w:afterLines="50" w:afterAutospacing="0" w:line="360" w:lineRule="auto"/>
        <w:ind w:left="0" w:leftChars="0" w:right="0" w:rightChars="0" w:firstLine="0" w:firstLineChars="0"/>
        <w:jc w:val="left"/>
        <w:outlineLvl w:val="0"/>
        <w:rPr>
          <w:rFonts w:ascii="Times New Roman" w:eastAsia="宋体"/>
          <w:b/>
          <w:color w:val="auto"/>
          <w:sz w:val="32"/>
        </w:rPr>
      </w:pPr>
      <w:r>
        <w:rPr>
          <w:rStyle w:val="5"/>
          <w:rFonts w:hint="eastAsia" w:ascii="Times New Roman" w:hAnsi="宋体" w:eastAsia="宋体" w:cs="宋体"/>
          <w:b/>
          <w:i w:val="0"/>
          <w:iCs w:val="0"/>
          <w:caps w:val="0"/>
          <w:color w:val="auto"/>
          <w:spacing w:val="0"/>
          <w:sz w:val="32"/>
          <w:szCs w:val="16"/>
        </w:rPr>
        <w:t>五、落实党风廉政建设责任制，提高廉洁从政能力</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在系主任岗位上本着不辱使命、不负重托、勤政廉洁的原则，紧紧围绕“应用型大学建设”和审核评估这一中心工作，认真落实学校党委提出的工作方针，认真落实“一岗双责”，在抓好行政工作的同时，认真抓好党风廉政建设，把反腐倡廉工作和行政业务工作一体化，使党风廉政建设工作始终保持应有的力度，在有限的权限内使用自己的权力、尽到责任，做到统一思想、齐抓共管，分头负责、层层问责。工作中着眼防范，立足自身教育，时刻做到自省、自警、自律、自励，树立正确的权力观、地位观、利益观，不断增强廉洁自律意识、提高廉洁从政能力，按照干部廉洁自律标准严格要求自己，没有出现违纪现象。</w:t>
      </w:r>
    </w:p>
    <w:p>
      <w:pPr>
        <w:pStyle w:val="2"/>
        <w:keepNext w:val="0"/>
        <w:keepLines w:val="0"/>
        <w:widowControl/>
        <w:suppressLineNumbers w:val="0"/>
        <w:snapToGrid/>
        <w:spacing w:before="0" w:beforeAutospacing="0" w:after="0" w:afterAutospacing="0" w:line="360" w:lineRule="auto"/>
        <w:ind w:left="0" w:leftChars="0" w:right="0" w:rightChars="0" w:firstLine="560" w:firstLineChars="200"/>
        <w:jc w:val="left"/>
        <w:rPr>
          <w:rFonts w:ascii="Times New Roman" w:eastAsia="宋体"/>
          <w:color w:val="auto"/>
          <w:sz w:val="28"/>
        </w:rPr>
      </w:pPr>
      <w:r>
        <w:rPr>
          <w:rFonts w:hint="eastAsia" w:ascii="Times New Roman" w:hAnsi="宋体" w:eastAsia="宋体" w:cs="宋体"/>
          <w:i w:val="0"/>
          <w:iCs w:val="0"/>
          <w:caps w:val="0"/>
          <w:color w:val="auto"/>
          <w:spacing w:val="0"/>
          <w:sz w:val="28"/>
          <w:szCs w:val="16"/>
        </w:rPr>
        <w:t>二O一七年十二月十五日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M0OGE2YWIzNWQ2N2JhNjM2MTk4NmQzOWRiMTNiYWYifQ=="/>
  </w:docVars>
  <w:rsids>
    <w:rsidRoot w:val="00000000"/>
    <w:rsid w:val="1FAC5786"/>
    <w:rsid w:val="2152713D"/>
    <w:rsid w:val="2F720A72"/>
    <w:rsid w:val="35214CD1"/>
    <w:rsid w:val="38032066"/>
    <w:rsid w:val="7DAB050D"/>
    <w:rsid w:val="7F730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2023-12-19T10:42:11Z</dcterms:created>
  <dc:creator>zhizi</dc:creator>
  <cp:lastModifiedBy>✨小岛上的星星✨</cp:lastModifiedBy>
  <dcterms:modified xsi:type="dcterms:W3CDTF">2023-12-21T16:17:30Z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9FF00642CAA3430798263ACD57A3582C_12</vt:lpwstr>
  </property>
</Properties>
</file>